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电磁水表2025年（第三批）采购项目市场询价公告</w:t>
      </w:r>
    </w:p>
    <w:p w14:paraId="4477BA5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0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启东市吕四自来水厂有限公司</w:t>
      </w:r>
      <w:r>
        <w:rPr>
          <w:rFonts w:hint="eastAsia" w:ascii="仿宋" w:hAnsi="仿宋" w:eastAsia="仿宋"/>
          <w:sz w:val="32"/>
          <w:szCs w:val="32"/>
        </w:rPr>
        <w:t>因工作需要，现拟对电磁水表2025年（第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批）采购，进行市场询价调研。</w:t>
      </w:r>
    </w:p>
    <w:p w14:paraId="5DE36F8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采购需求一览表</w:t>
      </w:r>
    </w:p>
    <w:tbl>
      <w:tblPr>
        <w:tblStyle w:val="7"/>
        <w:tblW w:w="7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02"/>
        <w:gridCol w:w="1979"/>
        <w:gridCol w:w="1275"/>
        <w:gridCol w:w="1350"/>
      </w:tblGrid>
      <w:tr w14:paraId="5122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0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D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5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F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A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6AC5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A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电磁水表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2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3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8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</w:tr>
      <w:bookmarkEnd w:id="0"/>
    </w:tbl>
    <w:p w14:paraId="7DA4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二、约定事项</w:t>
      </w:r>
    </w:p>
    <w:p w14:paraId="457DE2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报价要求：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>价中含包含但不限于采购等所发生的各种费用，即材料费、材料运输费、运输保险费、装卸费、售后服务费、不可预见费、风险费、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13%</w:t>
      </w:r>
      <w:r>
        <w:rPr>
          <w:rFonts w:hint="eastAsia" w:ascii="仿宋" w:hAnsi="仿宋" w:eastAsia="仿宋" w:cs="Times New Roman"/>
          <w:sz w:val="32"/>
          <w:szCs w:val="32"/>
        </w:rPr>
        <w:t>税金（增值税专用发票）、质保费等其它一切可能发生的相关费用。运输及装卸过程中的材料损耗由供应商承担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。</w:t>
      </w:r>
    </w:p>
    <w:p w14:paraId="1BF6BA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、市场报价表于2025年11月6日17:00前，送或寄（以收件签收时间为准）启东市吕四港镇环城北路628号（启东市吕四自来水厂有限公司），联系人：沈先生，联系电话：0513-83833736（咨询时间为工作日上午8时至下午17时）。</w:t>
      </w:r>
    </w:p>
    <w:p w14:paraId="57204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三、报价单位须提供下列材料：</w:t>
      </w:r>
    </w:p>
    <w:p w14:paraId="74A2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营业执照复印件（加盖公章）；</w:t>
      </w:r>
    </w:p>
    <w:p w14:paraId="15D0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2、报价表（加盖公章）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49D76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3、报价人提供自2022年以来的供水企业业绩证明（相对应的合同、发票扫描件，加盖公章）；</w:t>
      </w:r>
    </w:p>
    <w:p w14:paraId="230AC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4、报价人须提供计量器具型式评价报告或计量器具型式批准证书证书</w:t>
      </w:r>
      <w:r>
        <w:rPr>
          <w:rFonts w:hint="eastAsia" w:ascii="仿宋" w:hAnsi="仿宋" w:eastAsia="仿宋"/>
          <w:sz w:val="32"/>
          <w:szCs w:val="32"/>
        </w:rPr>
        <w:t>（加盖公章）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60E2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四、拟定支付方式：详见后续招标公告</w:t>
      </w:r>
    </w:p>
    <w:p w14:paraId="7EC2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五、其他</w:t>
      </w:r>
    </w:p>
    <w:p w14:paraId="375304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请报价单位认真核算、如实报价，如发现虚假报价的，该单位今后将记入采购人招标市场的黑名单；</w:t>
      </w:r>
    </w:p>
    <w:p w14:paraId="2390D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本次报价仅作为市场调研用，因此价格仅供参考；</w:t>
      </w:r>
    </w:p>
    <w:p w14:paraId="777D3C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本次调研询价不接收质疑函，只接收市场有效报价信息及对本项目的建议。</w:t>
      </w:r>
    </w:p>
    <w:p w14:paraId="7262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3A1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051C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电磁水表2025年（第三批）采购项目询价报价单</w:t>
      </w:r>
    </w:p>
    <w:p w14:paraId="47BD1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ascii="仿宋" w:hAnsi="仿宋" w:eastAsia="仿宋" w:cs="仿宋"/>
          <w:color w:val="000000"/>
          <w:sz w:val="32"/>
          <w:szCs w:val="28"/>
        </w:rPr>
      </w:pPr>
    </w:p>
    <w:p w14:paraId="13FC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ascii="仿宋" w:hAnsi="仿宋" w:eastAsia="仿宋" w:cs="仿宋"/>
          <w:color w:val="000000"/>
          <w:sz w:val="32"/>
          <w:szCs w:val="28"/>
        </w:rPr>
      </w:pPr>
    </w:p>
    <w:p w14:paraId="5D3148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</w:pPr>
    </w:p>
    <w:p w14:paraId="1DD7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启东市吕四自来水厂有限公司</w:t>
      </w:r>
    </w:p>
    <w:p w14:paraId="17CAE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480"/>
        <w:jc w:val="right"/>
        <w:textAlignment w:val="auto"/>
        <w:rPr>
          <w:rFonts w:ascii="仿宋_GB2312" w:hAnsi="Calibri" w:eastAsia="宋体" w:cs="Times New Roman"/>
          <w:sz w:val="28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AED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br w:type="page"/>
      </w: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 w14:paraId="13DB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电磁水表2025年（第三批）采购项目询价报价单</w:t>
      </w:r>
    </w:p>
    <w:tbl>
      <w:tblPr>
        <w:tblStyle w:val="7"/>
        <w:tblW w:w="9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49"/>
        <w:gridCol w:w="1658"/>
        <w:gridCol w:w="945"/>
        <w:gridCol w:w="915"/>
        <w:gridCol w:w="1425"/>
        <w:gridCol w:w="1805"/>
      </w:tblGrid>
      <w:tr w14:paraId="562D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7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4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1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A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D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C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513F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7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A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电磁水表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B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2A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大写：                   小写：</w:t>
            </w:r>
          </w:p>
        </w:tc>
      </w:tr>
      <w:tr w14:paraId="6C76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41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相关技术要求:</w:t>
            </w:r>
          </w:p>
          <w:p w14:paraId="5C54BA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电磁水表精度要求满足或高于准确度2级。达到国家标准GB/T 778.1-2018及JJG162-2019中规定的1级或2级计量水表要求，符合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卫生部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生活饮用水输配水设备及防护材料的安全性评价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规范（2001）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对饮用水输配水设备的要求。</w:t>
            </w:r>
          </w:p>
          <w:p w14:paraId="600D3F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.1传感器部分</w:t>
            </w:r>
          </w:p>
          <w:p w14:paraId="0943E8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口径： DN</w:t>
            </w:r>
            <w:r>
              <w:rPr>
                <w:rFonts w:hint="eastAsia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  <w:p w14:paraId="305CE3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测量原理：法拉第电磁感应原理</w:t>
            </w:r>
          </w:p>
          <w:p w14:paraId="50D46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测量介质：饮用水（提供卫生证书）</w:t>
            </w:r>
          </w:p>
          <w:p w14:paraId="5ED69C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★量程比：R≥250</w:t>
            </w:r>
          </w:p>
          <w:p w14:paraId="7ECF96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★精度要求：满足或高于准确度2级</w:t>
            </w:r>
          </w:p>
          <w:p w14:paraId="1ACEAD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计量方式：双向计量</w:t>
            </w:r>
          </w:p>
          <w:p w14:paraId="3BF0EF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连接方式：法兰</w:t>
            </w:r>
          </w:p>
          <w:p w14:paraId="1C7EC3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压力等级：1.0MPa</w:t>
            </w:r>
          </w:p>
          <w:p w14:paraId="023510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★防护等级：IP68</w:t>
            </w:r>
          </w:p>
          <w:p w14:paraId="2B94C4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※接地方式：内置参比电极或者接地环</w:t>
            </w:r>
          </w:p>
          <w:p w14:paraId="17CB7A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适应环境温度：-20°C--+60°C</w:t>
            </w:r>
          </w:p>
          <w:p w14:paraId="01EDB5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.2转换器部分</w:t>
            </w:r>
          </w:p>
          <w:p w14:paraId="47C64B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★采用锂电池供电：电池寿命大于6年并提供电池算法及说明（电池寿命的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以4G通信间歇时间1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小时为基准）电量低报警功能，更换电池后不会丢失累计水量。</w:t>
            </w:r>
          </w:p>
          <w:p w14:paraId="5060D0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★信号输出：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4G网络或NB-IOT（内置通讯流量卡统一由采购单位提供或供应商提供终身免流量卡费）。</w:t>
            </w:r>
          </w:p>
          <w:p w14:paraId="03D641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★功能：故障报警、空管报警、小流量切除、双向计量、水量数据通讯协议开放，可兼容第三方远传采集系统。</w:t>
            </w:r>
          </w:p>
          <w:p w14:paraId="3976B4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★电磁水表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一体式带压力和远传功能。</w:t>
            </w:r>
          </w:p>
          <w:p w14:paraId="5CF302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★附件：投标人所供电磁水表相关检测报告及相关技术要求满足证明。</w:t>
            </w:r>
          </w:p>
          <w:p w14:paraId="0B936E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注：上述标★要求为必须满足项目，不得有负偏差。</w:t>
            </w:r>
          </w:p>
          <w:p w14:paraId="3ABD55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color="auto" w:fill="FFFFFF"/>
              </w:rPr>
              <w:t>具体要求以招标文件要求为准。</w:t>
            </w:r>
          </w:p>
        </w:tc>
      </w:tr>
    </w:tbl>
    <w:p w14:paraId="18B09D77">
      <w:pPr>
        <w:pStyle w:val="2"/>
      </w:pPr>
    </w:p>
    <w:p w14:paraId="4F29D8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注：价格包含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13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 w:ascii="仿宋_GB2312" w:eastAsia="仿宋_GB2312"/>
          <w:sz w:val="28"/>
        </w:rPr>
        <w:t>%税金，（增值税专用发票）、</w:t>
      </w:r>
      <w:r>
        <w:rPr>
          <w:rFonts w:hint="eastAsia" w:ascii="仿宋_GB2312" w:eastAsia="仿宋_GB2312"/>
          <w:sz w:val="28"/>
          <w:lang w:val="en-US" w:eastAsia="zh-CN"/>
        </w:rPr>
        <w:t>报</w:t>
      </w:r>
      <w:r>
        <w:rPr>
          <w:rFonts w:hint="eastAsia" w:ascii="仿宋_GB2312" w:eastAsia="仿宋_GB2312"/>
          <w:sz w:val="28"/>
        </w:rPr>
        <w:t>价中含包含但不限于采购等所发生的各种费用，即材料费、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仿宋_GB2312" w:eastAsia="仿宋_GB2312"/>
          <w:sz w:val="28"/>
          <w:lang w:val="en-US" w:eastAsia="zh-CN"/>
        </w:rPr>
        <w:t>。</w:t>
      </w:r>
    </w:p>
    <w:p w14:paraId="6738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</w:rPr>
      </w:pPr>
    </w:p>
    <w:p w14:paraId="573B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</w:rPr>
      </w:pPr>
    </w:p>
    <w:p w14:paraId="17FC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报价单位：（盖章）</w:t>
      </w:r>
    </w:p>
    <w:p w14:paraId="6301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</w:rPr>
      </w:pPr>
    </w:p>
    <w:p w14:paraId="404C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联系人：</w:t>
      </w:r>
    </w:p>
    <w:p w14:paraId="28A1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lang w:val="en-US" w:eastAsia="zh-CN"/>
        </w:rPr>
      </w:pPr>
    </w:p>
    <w:p w14:paraId="35E2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联系人及联系方式：</w:t>
      </w:r>
    </w:p>
    <w:p w14:paraId="27CE3460"/>
    <w:sectPr>
      <w:footerReference r:id="rId3" w:type="default"/>
      <w:pgSz w:w="11906" w:h="16838"/>
      <w:pgMar w:top="1440" w:right="1293" w:bottom="1440" w:left="129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28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A04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1A04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1125"/>
    <w:rsid w:val="240A0E3D"/>
    <w:rsid w:val="2F982926"/>
    <w:rsid w:val="3B465D90"/>
    <w:rsid w:val="3D8C45A5"/>
    <w:rsid w:val="40E8420E"/>
    <w:rsid w:val="4B78580F"/>
    <w:rsid w:val="57AF3AD6"/>
    <w:rsid w:val="606B4C0C"/>
    <w:rsid w:val="6AF5553D"/>
    <w:rsid w:val="768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*正文"/>
    <w:basedOn w:val="1"/>
    <w:qFormat/>
    <w:uiPriority w:val="0"/>
    <w:rPr>
      <w:rFonts w:ascii="宋体" w:hAnsi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1"/>
    <w:pPr>
      <w:ind w:left="113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1294</Characters>
  <Lines>0</Lines>
  <Paragraphs>0</Paragraphs>
  <TotalTime>1</TotalTime>
  <ScaleCrop>false</ScaleCrop>
  <LinksUpToDate>false</LinksUpToDate>
  <CharactersWithSpaces>1321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2025-09-04T06:16:00Z</dcterms:created>
  <dc:creator>Administrator</dc:creator>
  <cp:lastModifiedBy>1994</cp:lastModifiedBy>
  <dcterms:modified xsi:type="dcterms:W3CDTF">2025-11-03T07:02:14Z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64A295CC3B714CEA8DC5DB412023A29B_12</vt:lpwstr>
  </property>
</Properties>
</file>