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6C1BE">
      <w:pPr>
        <w:jc w:val="center"/>
        <w:rPr>
          <w:rFonts w:hint="default" w:asciiTheme="minorEastAsia" w:hAnsiTheme="minorEastAsia"/>
          <w:b/>
          <w:spacing w:val="-11"/>
          <w:sz w:val="30"/>
          <w:szCs w:val="30"/>
          <w:lang w:val="en-US" w:eastAsia="zh-CN"/>
        </w:rPr>
      </w:pPr>
      <w:r>
        <w:rPr>
          <w:rFonts w:hint="eastAsia" w:asciiTheme="minorEastAsia" w:hAnsiTheme="minorEastAsia"/>
          <w:b/>
          <w:spacing w:val="-11"/>
          <w:sz w:val="30"/>
          <w:szCs w:val="30"/>
          <w:lang w:val="en-US" w:eastAsia="zh-CN"/>
        </w:rPr>
        <w:t>启东市吕四自来水厂有限公司二次供水泵房采购及安装项目2025年第二批次</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启东市吕四自来水厂有限公司的二次供水泵房采购及安装项目2025年第二批次即将实施，现就该项目进行市场询价调研。</w:t>
      </w:r>
    </w:p>
    <w:p w14:paraId="3F583653">
      <w:pPr>
        <w:numPr>
          <w:ilvl w:val="0"/>
          <w:numId w:val="1"/>
        </w:numPr>
        <w:adjustRightInd w:val="0"/>
        <w:snapToGrid w:val="0"/>
        <w:spacing w:line="4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w:t>
      </w:r>
    </w:p>
    <w:p w14:paraId="69164E47">
      <w:pPr>
        <w:numPr>
          <w:ilvl w:val="0"/>
          <w:numId w:val="0"/>
        </w:numPr>
        <w:adjustRightInd w:val="0"/>
        <w:snapToGrid w:val="0"/>
        <w:spacing w:line="48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采购清单详见附件（附件1市场询价表及图纸详见压缩包内容）</w:t>
      </w:r>
      <w:r>
        <w:rPr>
          <w:rFonts w:hint="eastAsia" w:ascii="宋体" w:hAnsi="宋体" w:eastAsia="宋体" w:cs="宋体"/>
          <w:b/>
          <w:bCs/>
          <w:sz w:val="24"/>
          <w:szCs w:val="24"/>
          <w:lang w:val="zh-CN" w:eastAsia="zh-CN"/>
        </w:rPr>
        <w:t>。</w:t>
      </w:r>
      <w:bookmarkStart w:id="0" w:name="_GoBack"/>
      <w:bookmarkEnd w:id="0"/>
    </w:p>
    <w:p w14:paraId="15EC592F">
      <w:pPr>
        <w:numPr>
          <w:ilvl w:val="0"/>
          <w:numId w:val="0"/>
        </w:numPr>
        <w:adjustRightInd w:val="0"/>
        <w:snapToGrid w:val="0"/>
        <w:spacing w:line="480" w:lineRule="exact"/>
        <w:ind w:firstLine="241" w:firstLineChars="100"/>
        <w:rPr>
          <w:rFonts w:hint="default" w:ascii="宋体" w:hAnsi="宋体" w:eastAsia="宋体" w:cs="宋体"/>
          <w:b/>
          <w:bCs/>
          <w:color w:val="auto"/>
          <w:sz w:val="24"/>
          <w:szCs w:val="24"/>
          <w:lang w:val="en-US" w:eastAsia="zh-CN"/>
        </w:rPr>
      </w:pPr>
      <w:r>
        <w:rPr>
          <w:rFonts w:hint="eastAsia" w:ascii="Times New Roman" w:hAnsi="宋体" w:eastAsia="宋体" w:cs="Times New Roman"/>
          <w:b/>
          <w:bCs/>
          <w:color w:val="auto"/>
          <w:sz w:val="24"/>
          <w:szCs w:val="24"/>
          <w:lang w:val="zh-CN"/>
        </w:rPr>
        <w:t>备注：</w:t>
      </w:r>
      <w:r>
        <w:rPr>
          <w:rFonts w:hint="eastAsia" w:ascii="Times New Roman" w:hAnsi="宋体" w:eastAsia="宋体" w:cs="Times New Roman"/>
          <w:b/>
          <w:bCs/>
          <w:color w:val="auto"/>
          <w:sz w:val="24"/>
          <w:szCs w:val="24"/>
        </w:rPr>
        <w:t>采购清单中货物数量按业主实际使用要求而定，有可能减少，最终按实际货物数量结算，请</w:t>
      </w:r>
      <w:r>
        <w:rPr>
          <w:rFonts w:hint="eastAsia" w:ascii="Times New Roman" w:hAnsi="宋体" w:eastAsia="宋体" w:cs="Times New Roman"/>
          <w:b/>
          <w:bCs/>
          <w:color w:val="auto"/>
          <w:sz w:val="24"/>
          <w:szCs w:val="24"/>
          <w:lang w:val="en-US" w:eastAsia="zh-CN"/>
        </w:rPr>
        <w:t>报价单位</w:t>
      </w:r>
      <w:r>
        <w:rPr>
          <w:rFonts w:hint="eastAsia" w:ascii="Times New Roman" w:hAnsi="宋体" w:eastAsia="宋体" w:cs="Times New Roman"/>
          <w:b/>
          <w:bCs/>
          <w:color w:val="auto"/>
          <w:sz w:val="24"/>
          <w:szCs w:val="24"/>
        </w:rPr>
        <w:t>投标报价时自行考虑该风险。</w:t>
      </w:r>
    </w:p>
    <w:p w14:paraId="61316EBE">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3F8D7D0">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.交货期：中标后40天完成供货及安装调试。</w:t>
      </w:r>
    </w:p>
    <w:p w14:paraId="4DBC20CA">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质量要求：投标人须提供符合采购需求、符合国家质量检测标准的原装合格产品，不低于《启东市供水企业居民住宅二次供水工程技术规程相关要求》。</w:t>
      </w:r>
    </w:p>
    <w:p w14:paraId="1C8EA53F">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交货地点：中标人应按照</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的要求将货物运至</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指定地点，确保正常使用。</w:t>
      </w:r>
    </w:p>
    <w:p w14:paraId="5025222A">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质保要求：项目要求整体质保不得少于二年，根据投标人实际承诺的质保年限提供上门服务及全免费质保等售后服务。</w:t>
      </w:r>
    </w:p>
    <w:p w14:paraId="5DF555D5">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售后服务要求：在免费保修期内，中标人在接到用户单位电话维修通知后，中标人在4小时内予以更换或维修完毕，确保不影响用户单位实际使用。未及时修复的，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另行安排其他队伍进行维修，所产生的维修费用从合同价款中直接扣除。中标人超时或未在规定的时间内及时维修，每次罚2000元扣款。在质保期内，同一商品、同一质量问题连续两次维修仍无法正常使用，中标人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启东水司的采购项目。</w:t>
      </w:r>
    </w:p>
    <w:p w14:paraId="2BF36291">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Style w:val="31"/>
          <w:rFonts w:hint="eastAsia" w:ascii="宋体" w:hAnsi="宋体" w:eastAsia="宋体" w:cs="宋体"/>
          <w:color w:val="auto"/>
          <w:sz w:val="24"/>
          <w:szCs w:val="24"/>
          <w:highlight w:val="yellow"/>
          <w:u w:val="single"/>
          <w:lang w:val="en-US" w:eastAsia="zh-CN"/>
        </w:rPr>
      </w:pPr>
      <w:r>
        <w:rPr>
          <w:rStyle w:val="31"/>
          <w:rFonts w:hint="eastAsia" w:ascii="宋体" w:hAnsi="宋体" w:eastAsia="宋体" w:cs="宋体"/>
          <w:color w:val="auto"/>
          <w:kern w:val="0"/>
          <w:sz w:val="24"/>
          <w:szCs w:val="24"/>
          <w:highlight w:val="none"/>
          <w:lang w:val="en-US" w:eastAsia="zh-CN"/>
        </w:rPr>
        <w:t>6.</w:t>
      </w:r>
      <w:r>
        <w:rPr>
          <w:rStyle w:val="31"/>
          <w:rFonts w:hint="eastAsia" w:ascii="宋体" w:hAnsi="宋体" w:eastAsia="宋体" w:cs="宋体"/>
          <w:color w:val="auto"/>
          <w:kern w:val="0"/>
          <w:sz w:val="24"/>
          <w:szCs w:val="24"/>
          <w:highlight w:val="none"/>
        </w:rPr>
        <w:t>参与报价的单位需将</w:t>
      </w:r>
      <w:r>
        <w:rPr>
          <w:rStyle w:val="31"/>
          <w:rFonts w:hint="eastAsia" w:ascii="宋体" w:hAnsi="宋体" w:eastAsia="宋体" w:cs="宋体"/>
          <w:color w:val="auto"/>
          <w:kern w:val="0"/>
          <w:sz w:val="24"/>
          <w:szCs w:val="24"/>
          <w:highlight w:val="none"/>
          <w:lang w:val="en-US" w:eastAsia="zh-CN"/>
        </w:rPr>
        <w:t>有效的</w:t>
      </w:r>
      <w:r>
        <w:rPr>
          <w:rStyle w:val="31"/>
          <w:rFonts w:hint="eastAsia" w:ascii="宋体" w:hAnsi="宋体" w:eastAsia="宋体" w:cs="宋体"/>
          <w:b/>
          <w:bCs/>
          <w:color w:val="auto"/>
          <w:kern w:val="0"/>
          <w:sz w:val="24"/>
          <w:szCs w:val="24"/>
          <w:highlight w:val="none"/>
        </w:rPr>
        <w:t>营业执照复印件和市场询价</w:t>
      </w:r>
      <w:r>
        <w:rPr>
          <w:rStyle w:val="31"/>
          <w:rFonts w:hint="eastAsia" w:ascii="宋体" w:hAnsi="宋体" w:eastAsia="宋体" w:cs="宋体"/>
          <w:b/>
          <w:bCs/>
          <w:color w:val="auto"/>
          <w:kern w:val="0"/>
          <w:sz w:val="24"/>
          <w:szCs w:val="24"/>
          <w:highlight w:val="none"/>
          <w:lang w:val="en-US" w:eastAsia="zh-CN"/>
        </w:rPr>
        <w:t>表</w:t>
      </w:r>
      <w:r>
        <w:rPr>
          <w:rStyle w:val="31"/>
          <w:rFonts w:hint="eastAsia" w:ascii="宋体" w:hAnsi="宋体" w:eastAsia="宋体" w:cs="宋体"/>
          <w:color w:val="auto"/>
          <w:kern w:val="0"/>
          <w:sz w:val="24"/>
          <w:szCs w:val="24"/>
          <w:highlight w:val="none"/>
        </w:rPr>
        <w:t>于</w:t>
      </w:r>
      <w:r>
        <w:rPr>
          <w:rStyle w:val="31"/>
          <w:rFonts w:hint="eastAsia" w:ascii="宋体" w:hAnsi="宋体" w:eastAsia="宋体" w:cs="宋体"/>
          <w:color w:val="0000FF"/>
          <w:kern w:val="0"/>
          <w:sz w:val="24"/>
          <w:szCs w:val="24"/>
          <w:highlight w:val="none"/>
        </w:rPr>
        <w:t>202</w:t>
      </w:r>
      <w:r>
        <w:rPr>
          <w:rStyle w:val="31"/>
          <w:rFonts w:hint="eastAsia" w:ascii="宋体" w:hAnsi="宋体" w:eastAsia="宋体" w:cs="宋体"/>
          <w:color w:val="0000FF"/>
          <w:kern w:val="0"/>
          <w:sz w:val="24"/>
          <w:szCs w:val="24"/>
          <w:highlight w:val="none"/>
          <w:lang w:val="en-US" w:eastAsia="zh-CN"/>
        </w:rPr>
        <w:t>5</w:t>
      </w:r>
      <w:r>
        <w:rPr>
          <w:rStyle w:val="31"/>
          <w:rFonts w:hint="eastAsia" w:ascii="宋体" w:hAnsi="宋体" w:eastAsia="宋体" w:cs="宋体"/>
          <w:color w:val="0000FF"/>
          <w:kern w:val="0"/>
          <w:sz w:val="24"/>
          <w:szCs w:val="24"/>
          <w:highlight w:val="none"/>
        </w:rPr>
        <w:t>年</w:t>
      </w:r>
      <w:r>
        <w:rPr>
          <w:rStyle w:val="31"/>
          <w:rFonts w:hint="eastAsia" w:ascii="宋体" w:hAnsi="宋体" w:eastAsia="宋体" w:cs="宋体"/>
          <w:color w:val="0000FF"/>
          <w:kern w:val="0"/>
          <w:sz w:val="24"/>
          <w:szCs w:val="24"/>
          <w:highlight w:val="none"/>
          <w:lang w:val="en-US" w:eastAsia="zh-CN"/>
        </w:rPr>
        <w:t>9</w:t>
      </w:r>
      <w:r>
        <w:rPr>
          <w:rStyle w:val="31"/>
          <w:rFonts w:hint="eastAsia" w:ascii="宋体" w:hAnsi="宋体" w:eastAsia="宋体" w:cs="宋体"/>
          <w:color w:val="0000FF"/>
          <w:kern w:val="0"/>
          <w:sz w:val="24"/>
          <w:szCs w:val="24"/>
          <w:highlight w:val="none"/>
        </w:rPr>
        <w:t>月</w:t>
      </w:r>
      <w:r>
        <w:rPr>
          <w:rStyle w:val="31"/>
          <w:rFonts w:hint="eastAsia" w:ascii="宋体" w:hAnsi="宋体" w:eastAsia="宋体" w:cs="宋体"/>
          <w:color w:val="0000FF"/>
          <w:kern w:val="0"/>
          <w:sz w:val="24"/>
          <w:szCs w:val="24"/>
          <w:highlight w:val="none"/>
          <w:lang w:val="en-US" w:eastAsia="zh-CN"/>
        </w:rPr>
        <w:t>16</w:t>
      </w:r>
      <w:r>
        <w:rPr>
          <w:rStyle w:val="31"/>
          <w:rFonts w:hint="eastAsia" w:ascii="宋体" w:hAnsi="宋体" w:eastAsia="宋体" w:cs="宋体"/>
          <w:color w:val="0000FF"/>
          <w:kern w:val="0"/>
          <w:sz w:val="24"/>
          <w:szCs w:val="24"/>
          <w:highlight w:val="none"/>
        </w:rPr>
        <w:t>日17:00前</w:t>
      </w:r>
      <w:r>
        <w:rPr>
          <w:rStyle w:val="31"/>
          <w:rFonts w:hint="eastAsia" w:ascii="宋体" w:hAnsi="宋体" w:eastAsia="宋体" w:cs="宋体"/>
          <w:color w:val="auto"/>
          <w:kern w:val="0"/>
          <w:sz w:val="24"/>
          <w:szCs w:val="24"/>
          <w:highlight w:val="none"/>
          <w:lang w:eastAsia="zh-CN"/>
        </w:rPr>
        <w:t>，</w:t>
      </w:r>
      <w:r>
        <w:rPr>
          <w:rStyle w:val="31"/>
          <w:rFonts w:ascii="Times New Roman" w:hAnsi="宋体" w:eastAsia="宋体" w:cs="Times New Roman"/>
          <w:sz w:val="24"/>
          <w:szCs w:val="24"/>
        </w:rPr>
        <w:t>送或寄（以邮戳为准</w:t>
      </w:r>
      <w:r>
        <w:rPr>
          <w:rStyle w:val="31"/>
          <w:rFonts w:ascii="Times New Roman" w:hAnsi="宋体" w:eastAsia="宋体" w:cs="Times New Roman"/>
          <w:sz w:val="24"/>
          <w:szCs w:val="24"/>
          <w:highlight w:val="none"/>
        </w:rPr>
        <w:t>）或者电子邮箱（以邮件收到时间为准）</w:t>
      </w:r>
      <w:r>
        <w:rPr>
          <w:rFonts w:hint="eastAsia" w:ascii="宋体" w:hAnsi="宋体" w:eastAsia="宋体" w:cs="宋体"/>
          <w:color w:val="auto"/>
          <w:sz w:val="24"/>
          <w:szCs w:val="24"/>
          <w:highlight w:val="none"/>
        </w:rPr>
        <w:t>。送或寄的地址为：</w:t>
      </w:r>
      <w:r>
        <w:rPr>
          <w:rStyle w:val="31"/>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联系人：</w:t>
      </w:r>
      <w:r>
        <w:rPr>
          <w:rStyle w:val="31"/>
          <w:rFonts w:hint="eastAsia" w:ascii="宋体" w:hAnsi="宋体" w:eastAsia="宋体" w:cs="宋体"/>
          <w:color w:val="auto"/>
          <w:sz w:val="24"/>
          <w:szCs w:val="24"/>
          <w:highlight w:val="none"/>
          <w:u w:val="single"/>
          <w:lang w:val="en-US" w:eastAsia="zh-CN"/>
        </w:rPr>
        <w:t>顾张瑜</w:t>
      </w:r>
      <w:r>
        <w:rPr>
          <w:rStyle w:val="31"/>
          <w:rFonts w:hint="eastAsia" w:ascii="宋体" w:hAnsi="宋体" w:eastAsia="宋体" w:cs="宋体"/>
          <w:color w:val="auto"/>
          <w:sz w:val="24"/>
          <w:szCs w:val="24"/>
          <w:highlight w:val="none"/>
        </w:rPr>
        <w:t>，联系电话：</w:t>
      </w:r>
      <w:r>
        <w:rPr>
          <w:rStyle w:val="31"/>
          <w:rFonts w:hint="eastAsia" w:ascii="宋体" w:hAnsi="宋体" w:eastAsia="宋体" w:cs="宋体"/>
          <w:color w:val="auto"/>
          <w:sz w:val="24"/>
          <w:szCs w:val="24"/>
          <w:highlight w:val="none"/>
          <w:u w:val="single"/>
          <w:lang w:val="en-US" w:eastAsia="zh-CN"/>
        </w:rPr>
        <w:t>0513-83352336</w:t>
      </w:r>
      <w:r>
        <w:rPr>
          <w:rStyle w:val="31"/>
          <w:rFonts w:hint="eastAsia" w:ascii="宋体" w:hAnsi="宋体" w:eastAsia="宋体" w:cs="宋体"/>
          <w:color w:val="auto"/>
          <w:sz w:val="24"/>
          <w:szCs w:val="24"/>
          <w:highlight w:val="none"/>
        </w:rPr>
        <w:t>,电子邮箱地址为</w:t>
      </w:r>
      <w:r>
        <w:rPr>
          <w:rStyle w:val="31"/>
          <w:rFonts w:hint="eastAsia" w:ascii="宋体" w:hAnsi="宋体" w:eastAsia="宋体" w:cs="宋体"/>
          <w:color w:val="0000FF"/>
          <w:sz w:val="24"/>
          <w:szCs w:val="24"/>
          <w:highlight w:val="none"/>
        </w:rPr>
        <w:t>：</w:t>
      </w:r>
      <w:r>
        <w:rPr>
          <w:rStyle w:val="31"/>
          <w:rFonts w:hint="eastAsia" w:ascii="宋体" w:hAnsi="宋体" w:eastAsia="宋体" w:cs="宋体"/>
          <w:color w:val="auto"/>
          <w:sz w:val="24"/>
          <w:szCs w:val="24"/>
          <w:highlight w:val="none"/>
          <w:u w:val="single"/>
          <w:lang w:val="en-US" w:eastAsia="zh-CN"/>
        </w:rPr>
        <w:t>fgyjszx@163.com。</w:t>
      </w:r>
    </w:p>
    <w:p w14:paraId="2F6161E8">
      <w:pPr>
        <w:spacing w:line="480" w:lineRule="exact"/>
        <w:ind w:firstLine="480"/>
        <w:rPr>
          <w:rFonts w:ascii="Times New Roman" w:hAnsi="Times New Roman" w:eastAsia="宋体" w:cs="Times New Roman"/>
          <w:sz w:val="24"/>
          <w:szCs w:val="24"/>
        </w:rPr>
      </w:pPr>
      <w:r>
        <w:rPr>
          <w:rStyle w:val="31"/>
          <w:rFonts w:hint="eastAsia" w:ascii="宋体" w:hAnsi="宋体" w:eastAsia="宋体" w:cs="宋体"/>
          <w:color w:val="auto"/>
          <w:kern w:val="0"/>
          <w:sz w:val="24"/>
          <w:szCs w:val="24"/>
          <w:highlight w:val="none"/>
          <w:lang w:val="en-US" w:eastAsia="zh-CN"/>
        </w:rPr>
        <w:t>7</w:t>
      </w:r>
      <w:r>
        <w:rPr>
          <w:rStyle w:val="31"/>
          <w:rFonts w:hint="eastAsia" w:ascii="宋体" w:hAnsi="宋体" w:eastAsia="宋体" w:cs="宋体"/>
          <w:color w:val="auto"/>
          <w:kern w:val="0"/>
          <w:sz w:val="24"/>
          <w:szCs w:val="24"/>
          <w:highlight w:val="none"/>
        </w:rPr>
        <w:t>.报价费用说明：</w:t>
      </w:r>
      <w:r>
        <w:rPr>
          <w:rFonts w:hint="eastAsia" w:ascii="Times New Roman" w:hAnsi="宋体" w:eastAsia="宋体" w:cs="Times New Roman"/>
          <w:sz w:val="24"/>
          <w:szCs w:val="24"/>
          <w:lang w:val="zh-CN"/>
        </w:rPr>
        <w:t>报价应完成本项目所确定的货物清单中的全部货物和服务所发生的费用，报价采用</w:t>
      </w:r>
      <w:r>
        <w:rPr>
          <w:rFonts w:hint="eastAsia" w:ascii="Times New Roman" w:hAnsi="宋体" w:eastAsia="宋体" w:cs="Times New Roman"/>
          <w:sz w:val="24"/>
          <w:szCs w:val="24"/>
          <w:lang w:val="en-US" w:eastAsia="zh-CN"/>
        </w:rPr>
        <w:t>固定</w:t>
      </w:r>
      <w:r>
        <w:rPr>
          <w:rFonts w:hint="eastAsia" w:ascii="Times New Roman" w:hAnsi="宋体" w:eastAsia="宋体" w:cs="Times New Roman"/>
          <w:sz w:val="24"/>
          <w:szCs w:val="24"/>
          <w:lang w:val="zh-CN"/>
        </w:rPr>
        <w:t>单价报价方式，</w:t>
      </w:r>
      <w:r>
        <w:rPr>
          <w:rFonts w:hint="eastAsia" w:ascii="Times New Roman" w:hAnsi="宋体" w:eastAsia="宋体" w:cs="Times New Roman"/>
          <w:sz w:val="24"/>
          <w:szCs w:val="24"/>
          <w:lang w:val="en-US" w:eastAsia="zh-CN"/>
        </w:rPr>
        <w:t>报价</w:t>
      </w:r>
      <w:r>
        <w:rPr>
          <w:rFonts w:hint="eastAsia" w:ascii="Times New Roman" w:hAnsi="宋体" w:eastAsia="宋体" w:cs="Times New Roman"/>
          <w:sz w:val="24"/>
          <w:szCs w:val="24"/>
          <w:lang w:val="zh-CN"/>
        </w:rPr>
        <w:t>包括（但不限于）：</w:t>
      </w:r>
      <w:r>
        <w:rPr>
          <w:rFonts w:hint="eastAsia" w:ascii="宋体" w:hAnsi="宋体" w:cs="宋体"/>
          <w:sz w:val="24"/>
        </w:rPr>
        <w:t>本项目全部设备、材料及随设备提供的备品备件及专用工具的价格、包装费、运杂费（运抵买方工地现场）、保险费、安装费、设备投运及调试费、税费、</w:t>
      </w:r>
      <w:r>
        <w:rPr>
          <w:rFonts w:hint="eastAsia" w:ascii="Times New Roman" w:hAnsi="宋体" w:eastAsia="宋体" w:cs="Times New Roman"/>
          <w:sz w:val="24"/>
          <w:szCs w:val="24"/>
          <w:lang w:val="zh-CN"/>
        </w:rPr>
        <w:t>技术资料售后服务等费用，直至达到正常使用要求</w:t>
      </w:r>
      <w:r>
        <w:rPr>
          <w:rFonts w:hint="eastAsia" w:ascii="宋体" w:hAnsi="宋体" w:cs="宋体"/>
          <w:sz w:val="24"/>
        </w:rPr>
        <w:t>及投标人认为需要的其他所有费用。在安装、调试、验收过程中，如发现有漏项、缺件，中标人应无条件、无偿补齐，所发生的一切费用，视为已包含在投标人的投标报价之中，且并不因此而影响交付</w:t>
      </w:r>
      <w:r>
        <w:rPr>
          <w:rFonts w:hint="eastAsia" w:ascii="宋体" w:hAnsi="宋体" w:cs="宋体"/>
          <w:sz w:val="24"/>
          <w:lang w:eastAsia="zh-CN"/>
        </w:rPr>
        <w:t>采购人</w:t>
      </w:r>
      <w:r>
        <w:rPr>
          <w:rFonts w:hint="eastAsia" w:ascii="宋体" w:hAnsi="宋体" w:cs="宋体"/>
          <w:sz w:val="24"/>
        </w:rPr>
        <w:t>使用的时间。</w:t>
      </w:r>
      <w:r>
        <w:rPr>
          <w:rFonts w:hint="eastAsia" w:ascii="Times New Roman" w:hAnsi="宋体" w:eastAsia="宋体" w:cs="Times New Roman"/>
          <w:sz w:val="24"/>
          <w:szCs w:val="24"/>
          <w:lang w:val="zh-CN"/>
        </w:rPr>
        <w:t>请各</w:t>
      </w:r>
      <w:r>
        <w:rPr>
          <w:rFonts w:hint="eastAsia" w:ascii="Times New Roman" w:hAnsi="宋体" w:eastAsia="宋体" w:cs="Times New Roman"/>
          <w:sz w:val="24"/>
          <w:szCs w:val="24"/>
          <w:lang w:val="en-US" w:eastAsia="zh-CN"/>
        </w:rPr>
        <w:t>报价单位</w:t>
      </w:r>
      <w:r>
        <w:rPr>
          <w:rFonts w:hint="eastAsia" w:ascii="Times New Roman" w:hAnsi="宋体" w:eastAsia="宋体" w:cs="Times New Roman"/>
          <w:sz w:val="24"/>
          <w:szCs w:val="24"/>
          <w:lang w:val="zh-CN"/>
        </w:rPr>
        <w:t>在报价时请充分考虑各种因素</w:t>
      </w:r>
      <w:r>
        <w:rPr>
          <w:rFonts w:ascii="Times New Roman" w:hAnsi="宋体" w:eastAsia="宋体" w:cs="Times New Roman"/>
          <w:sz w:val="24"/>
          <w:szCs w:val="24"/>
        </w:rPr>
        <w:t>。</w:t>
      </w:r>
    </w:p>
    <w:p w14:paraId="52967B6C">
      <w:pPr>
        <w:keepNext w:val="0"/>
        <w:keepLines w:val="0"/>
        <w:pageBreakBefore w:val="0"/>
        <w:kinsoku/>
        <w:wordWrap/>
        <w:overflowPunct/>
        <w:topLinePunct w:val="0"/>
        <w:autoSpaceDE/>
        <w:autoSpaceDN/>
        <w:bidi w:val="0"/>
        <w:adjustRightInd/>
        <w:snapToGrid/>
        <w:spacing w:line="420" w:lineRule="exact"/>
        <w:ind w:right="0" w:rightChars="0" w:firstLine="482" w:firstLineChars="200"/>
        <w:textAlignment w:val="auto"/>
        <w:rPr>
          <w:rStyle w:val="31"/>
          <w:rFonts w:hint="eastAsia" w:ascii="宋体" w:hAnsi="宋体" w:eastAsia="宋体" w:cs="宋体"/>
          <w:b/>
          <w:bCs/>
          <w:kern w:val="0"/>
          <w:sz w:val="24"/>
          <w:szCs w:val="24"/>
          <w:highlight w:val="none"/>
          <w:lang w:val="en-US" w:eastAsia="zh-CN"/>
        </w:rPr>
      </w:pPr>
      <w:r>
        <w:rPr>
          <w:rStyle w:val="31"/>
          <w:rFonts w:hint="eastAsia" w:ascii="宋体" w:hAnsi="宋体" w:eastAsia="宋体" w:cs="宋体"/>
          <w:b/>
          <w:bCs/>
          <w:kern w:val="0"/>
          <w:sz w:val="24"/>
          <w:szCs w:val="24"/>
          <w:highlight w:val="none"/>
          <w:lang w:val="en-US" w:eastAsia="zh-CN"/>
        </w:rPr>
        <w:t>8</w:t>
      </w:r>
      <w:r>
        <w:rPr>
          <w:rStyle w:val="31"/>
          <w:rFonts w:hint="eastAsia" w:ascii="宋体" w:hAnsi="宋体" w:eastAsia="宋体" w:cs="宋体"/>
          <w:b/>
          <w:bCs/>
          <w:kern w:val="0"/>
          <w:sz w:val="24"/>
          <w:szCs w:val="24"/>
          <w:highlight w:val="none"/>
        </w:rPr>
        <w:t>.</w:t>
      </w:r>
      <w:r>
        <w:rPr>
          <w:rFonts w:hint="eastAsia" w:ascii="宋体" w:hAnsi="宋体" w:eastAsia="宋体" w:cs="宋体"/>
          <w:b/>
          <w:bCs/>
          <w:color w:val="auto"/>
          <w:sz w:val="24"/>
          <w:szCs w:val="24"/>
          <w:highlight w:val="none"/>
        </w:rPr>
        <w:t>营业执照</w:t>
      </w:r>
      <w:r>
        <w:rPr>
          <w:rFonts w:hint="eastAsia" w:ascii="宋体" w:hAnsi="宋体" w:eastAsia="宋体" w:cs="宋体"/>
          <w:b/>
          <w:bCs/>
          <w:color w:val="auto"/>
          <w:sz w:val="24"/>
          <w:szCs w:val="24"/>
          <w:highlight w:val="none"/>
          <w:lang w:val="en-US" w:eastAsia="zh-CN"/>
        </w:rPr>
        <w:t>复印件及</w:t>
      </w:r>
      <w:r>
        <w:rPr>
          <w:rFonts w:hint="eastAsia" w:ascii="宋体" w:hAnsi="宋体" w:eastAsia="宋体" w:cs="宋体"/>
          <w:b/>
          <w:bCs/>
          <w:sz w:val="24"/>
          <w:szCs w:val="24"/>
          <w:highlight w:val="none"/>
        </w:rPr>
        <w:t>所有报价单必须加盖报价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eastAsia="zh-CN"/>
        </w:rPr>
        <w:t>。</w:t>
      </w:r>
    </w:p>
    <w:p w14:paraId="3B0E780C">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asciiTheme="minorEastAsia" w:hAnsiTheme="minorEastAsia"/>
          <w:sz w:val="24"/>
          <w:szCs w:val="24"/>
          <w:highlight w:val="none"/>
        </w:rPr>
      </w:pPr>
      <w:r>
        <w:rPr>
          <w:rStyle w:val="31"/>
          <w:rFonts w:hint="eastAsia" w:ascii="宋体" w:hAnsi="宋体" w:eastAsia="宋体" w:cs="宋体"/>
          <w:kern w:val="0"/>
          <w:sz w:val="24"/>
          <w:szCs w:val="24"/>
          <w:highlight w:val="none"/>
          <w:lang w:val="en-US" w:eastAsia="zh-CN"/>
        </w:rPr>
        <w:t>9</w:t>
      </w:r>
      <w:r>
        <w:rPr>
          <w:rStyle w:val="31"/>
          <w:rFonts w:hint="eastAsia" w:ascii="宋体" w:hAnsi="宋体" w:eastAsia="宋体" w:cs="宋体"/>
          <w:kern w:val="0"/>
          <w:sz w:val="24"/>
          <w:szCs w:val="24"/>
          <w:highlight w:val="none"/>
        </w:rPr>
        <w:t>.其他：</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1</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请报价单位认真核算、如实报价，如发现虚假报价的，该单位今后将</w:t>
      </w:r>
      <w:r>
        <w:rPr>
          <w:rStyle w:val="31"/>
          <w:rFonts w:hint="eastAsia" w:ascii="宋体" w:hAnsi="宋体" w:eastAsia="宋体" w:cs="宋体"/>
          <w:kern w:val="0"/>
          <w:sz w:val="24"/>
          <w:szCs w:val="24"/>
          <w:highlight w:val="none"/>
          <w:lang w:val="en-US" w:eastAsia="zh-CN"/>
        </w:rPr>
        <w:t>记入</w:t>
      </w:r>
      <w:r>
        <w:rPr>
          <w:rStyle w:val="31"/>
          <w:rFonts w:hint="eastAsia" w:ascii="宋体" w:hAnsi="宋体" w:eastAsia="宋体" w:cs="宋体"/>
          <w:kern w:val="0"/>
          <w:sz w:val="24"/>
          <w:szCs w:val="24"/>
          <w:highlight w:val="none"/>
        </w:rPr>
        <w:t>采购</w:t>
      </w:r>
      <w:r>
        <w:rPr>
          <w:rStyle w:val="31"/>
          <w:rFonts w:hint="eastAsia" w:ascii="宋体" w:hAnsi="宋体" w:eastAsia="宋体" w:cs="宋体"/>
          <w:kern w:val="0"/>
          <w:sz w:val="24"/>
          <w:szCs w:val="24"/>
          <w:highlight w:val="none"/>
          <w:lang w:val="en-US" w:eastAsia="zh-CN"/>
        </w:rPr>
        <w:t>人招标市场的黑名单</w:t>
      </w:r>
      <w:r>
        <w:rPr>
          <w:rStyle w:val="31"/>
          <w:rFonts w:hint="eastAsia" w:ascii="宋体" w:hAnsi="宋体" w:eastAsia="宋体" w:cs="宋体"/>
          <w:kern w:val="0"/>
          <w:sz w:val="24"/>
          <w:szCs w:val="24"/>
          <w:highlight w:val="none"/>
        </w:rPr>
        <w:t>；</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2</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本次报价仅作为市场调研用，因此价格仅供参考；</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lang w:val="en-US" w:eastAsia="zh-CN"/>
        </w:rPr>
        <w:t>3</w:t>
      </w:r>
      <w:r>
        <w:rPr>
          <w:rStyle w:val="31"/>
          <w:rFonts w:hint="eastAsia" w:ascii="宋体" w:hAnsi="宋体" w:eastAsia="宋体" w:cs="宋体"/>
          <w:kern w:val="0"/>
          <w:sz w:val="24"/>
          <w:szCs w:val="24"/>
          <w:highlight w:val="none"/>
          <w:lang w:eastAsia="zh-CN"/>
        </w:rPr>
        <w:t>）</w:t>
      </w:r>
      <w:r>
        <w:rPr>
          <w:rStyle w:val="31"/>
          <w:rFonts w:hint="eastAsia" w:ascii="宋体" w:hAnsi="宋体" w:eastAsia="宋体" w:cs="宋体"/>
          <w:kern w:val="0"/>
          <w:sz w:val="24"/>
          <w:szCs w:val="24"/>
          <w:highlight w:val="none"/>
        </w:rPr>
        <w:t>本次调研询价不接收质疑函，只接收对本项目的建议。</w:t>
      </w:r>
    </w:p>
    <w:p w14:paraId="2FC190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p>
    <w:p w14:paraId="2D2818F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1"/>
          <w:rFonts w:hint="eastAsia" w:ascii="宋体" w:hAnsi="宋体" w:eastAsia="宋体" w:cs="宋体"/>
          <w:color w:val="auto"/>
          <w:kern w:val="0"/>
          <w:sz w:val="24"/>
          <w:szCs w:val="24"/>
          <w:highlight w:val="none"/>
          <w:lang w:val="en-US" w:eastAsia="zh-CN" w:bidi="ar-SA"/>
        </w:rPr>
      </w:pPr>
      <w:r>
        <w:rPr>
          <w:rStyle w:val="31"/>
          <w:rFonts w:hint="eastAsia" w:ascii="宋体" w:hAnsi="宋体" w:eastAsia="宋体" w:cs="宋体"/>
          <w:color w:val="auto"/>
          <w:kern w:val="0"/>
          <w:sz w:val="24"/>
          <w:szCs w:val="24"/>
          <w:highlight w:val="none"/>
          <w:lang w:val="en-US" w:eastAsia="zh-CN" w:bidi="ar-SA"/>
        </w:rPr>
        <w:t>2025年9月12日</w:t>
      </w:r>
    </w:p>
    <w:p w14:paraId="2E99BD8C">
      <w:pPr>
        <w:pStyle w:val="10"/>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A3BB6"/>
    <w:multiLevelType w:val="singleLevel"/>
    <w:tmpl w:val="A01A3B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B4FE6"/>
    <w:rsid w:val="02004145"/>
    <w:rsid w:val="0215722A"/>
    <w:rsid w:val="03EC63FF"/>
    <w:rsid w:val="04167BE0"/>
    <w:rsid w:val="04FE1868"/>
    <w:rsid w:val="055210FB"/>
    <w:rsid w:val="060F014D"/>
    <w:rsid w:val="0639341C"/>
    <w:rsid w:val="06C9698C"/>
    <w:rsid w:val="06DE411B"/>
    <w:rsid w:val="081F710D"/>
    <w:rsid w:val="08767CBA"/>
    <w:rsid w:val="09CE1802"/>
    <w:rsid w:val="0ADA1283"/>
    <w:rsid w:val="0B837613"/>
    <w:rsid w:val="0C807FF6"/>
    <w:rsid w:val="0C922E30"/>
    <w:rsid w:val="0D18108F"/>
    <w:rsid w:val="0D9A7247"/>
    <w:rsid w:val="0EE36B7D"/>
    <w:rsid w:val="0F0243F5"/>
    <w:rsid w:val="0F6618B1"/>
    <w:rsid w:val="108154AD"/>
    <w:rsid w:val="10BD60DC"/>
    <w:rsid w:val="11CE6168"/>
    <w:rsid w:val="11E30A6F"/>
    <w:rsid w:val="12EA747F"/>
    <w:rsid w:val="13121E77"/>
    <w:rsid w:val="13455F77"/>
    <w:rsid w:val="137941FB"/>
    <w:rsid w:val="14AA41AE"/>
    <w:rsid w:val="15B72A35"/>
    <w:rsid w:val="15C50828"/>
    <w:rsid w:val="162D1670"/>
    <w:rsid w:val="16774218"/>
    <w:rsid w:val="183C6614"/>
    <w:rsid w:val="190E196B"/>
    <w:rsid w:val="1A850712"/>
    <w:rsid w:val="1AB10CD6"/>
    <w:rsid w:val="1B0D1952"/>
    <w:rsid w:val="1B932687"/>
    <w:rsid w:val="1BCA6B98"/>
    <w:rsid w:val="1BD62A9B"/>
    <w:rsid w:val="1CAC06B2"/>
    <w:rsid w:val="1CF87735"/>
    <w:rsid w:val="1E8B21FB"/>
    <w:rsid w:val="20FE42D5"/>
    <w:rsid w:val="214B42D7"/>
    <w:rsid w:val="221847B8"/>
    <w:rsid w:val="2262713B"/>
    <w:rsid w:val="228D26CE"/>
    <w:rsid w:val="22CA2753"/>
    <w:rsid w:val="240E2A35"/>
    <w:rsid w:val="245876FD"/>
    <w:rsid w:val="24BA1822"/>
    <w:rsid w:val="251A293E"/>
    <w:rsid w:val="257C6C31"/>
    <w:rsid w:val="25DC55DB"/>
    <w:rsid w:val="25F86C3B"/>
    <w:rsid w:val="26F51311"/>
    <w:rsid w:val="270B5BBD"/>
    <w:rsid w:val="274517C9"/>
    <w:rsid w:val="27B57E67"/>
    <w:rsid w:val="27E64767"/>
    <w:rsid w:val="2940272E"/>
    <w:rsid w:val="295308A3"/>
    <w:rsid w:val="2B54029B"/>
    <w:rsid w:val="2C5A7B6E"/>
    <w:rsid w:val="2CEF3FB8"/>
    <w:rsid w:val="2D834DF9"/>
    <w:rsid w:val="2ED5212C"/>
    <w:rsid w:val="30552FD2"/>
    <w:rsid w:val="309803CF"/>
    <w:rsid w:val="30C90D87"/>
    <w:rsid w:val="30F33128"/>
    <w:rsid w:val="312608BD"/>
    <w:rsid w:val="322A22B1"/>
    <w:rsid w:val="346F257B"/>
    <w:rsid w:val="34C86074"/>
    <w:rsid w:val="35DF4197"/>
    <w:rsid w:val="36026B8F"/>
    <w:rsid w:val="36F07953"/>
    <w:rsid w:val="37475721"/>
    <w:rsid w:val="3885236D"/>
    <w:rsid w:val="39161217"/>
    <w:rsid w:val="391E3890"/>
    <w:rsid w:val="399E0FFD"/>
    <w:rsid w:val="3A741D11"/>
    <w:rsid w:val="3AF066C3"/>
    <w:rsid w:val="3B4474A0"/>
    <w:rsid w:val="3BEA51F5"/>
    <w:rsid w:val="3C0733A8"/>
    <w:rsid w:val="3C6A6406"/>
    <w:rsid w:val="3D2C0ADF"/>
    <w:rsid w:val="3E07730C"/>
    <w:rsid w:val="3E1A36CE"/>
    <w:rsid w:val="3E1E176E"/>
    <w:rsid w:val="3E202F15"/>
    <w:rsid w:val="3E4C26F9"/>
    <w:rsid w:val="3E9078C4"/>
    <w:rsid w:val="3E9E0AF7"/>
    <w:rsid w:val="3ED437FA"/>
    <w:rsid w:val="3FD55619"/>
    <w:rsid w:val="404B6C28"/>
    <w:rsid w:val="40C63B34"/>
    <w:rsid w:val="415D63AF"/>
    <w:rsid w:val="420951A2"/>
    <w:rsid w:val="424A7A77"/>
    <w:rsid w:val="42875CFB"/>
    <w:rsid w:val="42C92294"/>
    <w:rsid w:val="43132246"/>
    <w:rsid w:val="454930C6"/>
    <w:rsid w:val="45FA78C3"/>
    <w:rsid w:val="47675677"/>
    <w:rsid w:val="48077256"/>
    <w:rsid w:val="48F53072"/>
    <w:rsid w:val="494621F7"/>
    <w:rsid w:val="4B9761E7"/>
    <w:rsid w:val="4C1B0BC7"/>
    <w:rsid w:val="4C4458EE"/>
    <w:rsid w:val="4C7F348C"/>
    <w:rsid w:val="4CA44F5B"/>
    <w:rsid w:val="4DCA28A4"/>
    <w:rsid w:val="4F25246D"/>
    <w:rsid w:val="50EA7F43"/>
    <w:rsid w:val="50F06B23"/>
    <w:rsid w:val="513973A6"/>
    <w:rsid w:val="51ED6A4B"/>
    <w:rsid w:val="51FD48CA"/>
    <w:rsid w:val="52304CA0"/>
    <w:rsid w:val="528B1ED6"/>
    <w:rsid w:val="52DA5D1C"/>
    <w:rsid w:val="54212AF2"/>
    <w:rsid w:val="544C7ADD"/>
    <w:rsid w:val="54F15B76"/>
    <w:rsid w:val="54F36E09"/>
    <w:rsid w:val="55612C3A"/>
    <w:rsid w:val="558820D0"/>
    <w:rsid w:val="559612BE"/>
    <w:rsid w:val="55DF0EB7"/>
    <w:rsid w:val="564176C4"/>
    <w:rsid w:val="57346FE0"/>
    <w:rsid w:val="57F83763"/>
    <w:rsid w:val="59494735"/>
    <w:rsid w:val="59DB49CF"/>
    <w:rsid w:val="5A3B2D3C"/>
    <w:rsid w:val="5A683FFF"/>
    <w:rsid w:val="5AA769EB"/>
    <w:rsid w:val="5AD74C21"/>
    <w:rsid w:val="5AF102AB"/>
    <w:rsid w:val="5B546ADF"/>
    <w:rsid w:val="5B78172F"/>
    <w:rsid w:val="5C664E8E"/>
    <w:rsid w:val="5DBF29C4"/>
    <w:rsid w:val="5EA0416F"/>
    <w:rsid w:val="5F5E0F4F"/>
    <w:rsid w:val="5F7354A7"/>
    <w:rsid w:val="605A6759"/>
    <w:rsid w:val="62D85246"/>
    <w:rsid w:val="631F5A7F"/>
    <w:rsid w:val="63800070"/>
    <w:rsid w:val="640E6385"/>
    <w:rsid w:val="641454FD"/>
    <w:rsid w:val="65C20636"/>
    <w:rsid w:val="662752EF"/>
    <w:rsid w:val="66DD5F97"/>
    <w:rsid w:val="6821710D"/>
    <w:rsid w:val="68BA0755"/>
    <w:rsid w:val="68E65C61"/>
    <w:rsid w:val="693F2885"/>
    <w:rsid w:val="69BC72C7"/>
    <w:rsid w:val="6A2A361C"/>
    <w:rsid w:val="6B342BA7"/>
    <w:rsid w:val="6BD2580E"/>
    <w:rsid w:val="6CF54EC6"/>
    <w:rsid w:val="6D983C19"/>
    <w:rsid w:val="6F1E6154"/>
    <w:rsid w:val="6F8F0EBD"/>
    <w:rsid w:val="6FB438A3"/>
    <w:rsid w:val="701F75C9"/>
    <w:rsid w:val="703F45D4"/>
    <w:rsid w:val="708F5A33"/>
    <w:rsid w:val="71072C9F"/>
    <w:rsid w:val="724D47CD"/>
    <w:rsid w:val="7289234D"/>
    <w:rsid w:val="72D554BB"/>
    <w:rsid w:val="736E263D"/>
    <w:rsid w:val="73F3271F"/>
    <w:rsid w:val="75062D14"/>
    <w:rsid w:val="755D5634"/>
    <w:rsid w:val="75CD4430"/>
    <w:rsid w:val="7638442C"/>
    <w:rsid w:val="76E43B18"/>
    <w:rsid w:val="777032C5"/>
    <w:rsid w:val="78937BBC"/>
    <w:rsid w:val="79852FF6"/>
    <w:rsid w:val="7ACC2155"/>
    <w:rsid w:val="7BF2699E"/>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semiHidden/>
    <w:unhideWhenUsed/>
    <w:qFormat/>
    <w:uiPriority w:val="99"/>
    <w:pPr>
      <w:jc w:val="left"/>
    </w:pPr>
  </w:style>
  <w:style w:type="paragraph" w:styleId="10">
    <w:name w:val="Body Text"/>
    <w:basedOn w:val="1"/>
    <w:link w:val="30"/>
    <w:autoRedefine/>
    <w:qFormat/>
    <w:uiPriority w:val="0"/>
    <w:pPr>
      <w:spacing w:after="120"/>
    </w:pPr>
    <w:rPr>
      <w:rFonts w:ascii="Times New Roman" w:hAnsi="Times New Roman" w:eastAsia="宋体" w:cs="Times New Roman"/>
      <w:kern w:val="0"/>
      <w:sz w:val="24"/>
      <w:szCs w:val="24"/>
    </w:r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10"/>
    <w:next w:val="18"/>
    <w:autoRedefine/>
    <w:unhideWhenUsed/>
    <w:qFormat/>
    <w:uiPriority w:val="99"/>
    <w:pPr>
      <w:ind w:firstLine="420" w:firstLineChars="100"/>
    </w:pPr>
  </w:style>
  <w:style w:type="paragraph" w:styleId="18">
    <w:name w:val="Body Text First Indent 2"/>
    <w:basedOn w:val="11"/>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basedOn w:val="21"/>
    <w:link w:val="2"/>
    <w:autoRedefine/>
    <w:qFormat/>
    <w:uiPriority w:val="9"/>
    <w:rPr>
      <w:b/>
      <w:bCs/>
      <w:kern w:val="44"/>
      <w:sz w:val="44"/>
      <w:szCs w:val="44"/>
    </w:rPr>
  </w:style>
  <w:style w:type="character" w:customStyle="1" w:styleId="25">
    <w:name w:val="标题 2 Char"/>
    <w:basedOn w:val="21"/>
    <w:link w:val="3"/>
    <w:autoRedefine/>
    <w:qFormat/>
    <w:uiPriority w:val="9"/>
    <w:rPr>
      <w:rFonts w:asciiTheme="majorHAnsi" w:hAnsiTheme="majorHAnsi" w:eastAsiaTheme="majorEastAsia" w:cstheme="majorBidi"/>
      <w:b/>
      <w:bCs/>
      <w:sz w:val="32"/>
      <w:szCs w:val="32"/>
    </w:rPr>
  </w:style>
  <w:style w:type="character" w:customStyle="1" w:styleId="26">
    <w:name w:val="标题 3 Char"/>
    <w:basedOn w:val="21"/>
    <w:link w:val="4"/>
    <w:autoRedefine/>
    <w:qFormat/>
    <w:uiPriority w:val="9"/>
    <w:rPr>
      <w:b/>
      <w:bCs/>
      <w:sz w:val="32"/>
      <w:szCs w:val="32"/>
    </w:rPr>
  </w:style>
  <w:style w:type="character" w:customStyle="1" w:styleId="27">
    <w:name w:val="标题 4 Char"/>
    <w:basedOn w:val="21"/>
    <w:link w:val="5"/>
    <w:autoRedefine/>
    <w:qFormat/>
    <w:uiPriority w:val="9"/>
    <w:rPr>
      <w:rFonts w:asciiTheme="majorHAnsi" w:hAnsiTheme="majorHAnsi" w:eastAsiaTheme="majorEastAsia" w:cstheme="majorBidi"/>
      <w:b/>
      <w:bCs/>
      <w:sz w:val="28"/>
      <w:szCs w:val="28"/>
    </w:rPr>
  </w:style>
  <w:style w:type="character" w:customStyle="1" w:styleId="28">
    <w:name w:val="标题 5 Char"/>
    <w:basedOn w:val="21"/>
    <w:link w:val="6"/>
    <w:autoRedefine/>
    <w:qFormat/>
    <w:uiPriority w:val="9"/>
    <w:rPr>
      <w:b/>
      <w:bCs/>
      <w:sz w:val="28"/>
      <w:szCs w:val="28"/>
    </w:rPr>
  </w:style>
  <w:style w:type="character" w:customStyle="1" w:styleId="29">
    <w:name w:val="标题 6 Char"/>
    <w:basedOn w:val="21"/>
    <w:link w:val="7"/>
    <w:autoRedefine/>
    <w:qFormat/>
    <w:uiPriority w:val="9"/>
    <w:rPr>
      <w:rFonts w:asciiTheme="majorHAnsi" w:hAnsiTheme="majorHAnsi" w:eastAsiaTheme="majorEastAsia" w:cstheme="majorBidi"/>
      <w:b/>
      <w:bCs/>
      <w:sz w:val="24"/>
      <w:szCs w:val="24"/>
    </w:rPr>
  </w:style>
  <w:style w:type="character" w:customStyle="1" w:styleId="30">
    <w:name w:val="正文文本 Char"/>
    <w:basedOn w:val="21"/>
    <w:link w:val="10"/>
    <w:autoRedefine/>
    <w:qFormat/>
    <w:uiPriority w:val="0"/>
    <w:rPr>
      <w:rFonts w:ascii="Times New Roman" w:hAnsi="Times New Roman" w:eastAsia="宋体" w:cs="Times New Roman"/>
      <w:kern w:val="0"/>
      <w:sz w:val="24"/>
      <w:szCs w:val="24"/>
    </w:rPr>
  </w:style>
  <w:style w:type="character" w:customStyle="1" w:styleId="31">
    <w:name w:val="NormalCharacter"/>
    <w:autoRedefine/>
    <w:qFormat/>
    <w:uiPriority w:val="99"/>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character" w:customStyle="1" w:styleId="33">
    <w:name w:val="font41"/>
    <w:basedOn w:val="2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1216</Words>
  <Characters>1275</Characters>
  <Lines>39</Lines>
  <Paragraphs>10</Paragraphs>
  <TotalTime>19</TotalTime>
  <ScaleCrop>false</ScaleCrop>
  <LinksUpToDate>false</LinksUpToDate>
  <CharactersWithSpaces>1275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章鱼</cp:lastModifiedBy>
  <cp:lastPrinted>2025-05-08T08:57:00Z</cp:lastPrinted>
  <dcterms:modified xsi:type="dcterms:W3CDTF">2025-09-12T10:25:32Z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5F3B43D7E2D741A38991340ED9378569_13</vt:lpwstr>
  </property>
  <property fmtid="{D5CDD505-2E9C-101B-9397-08002B2CF9AE}" pid="4" name="KSOTemplateDocerSaveRecord">
    <vt:lpwstr>eyJoZGlkIjoiOTRiNGJmNzI4NmFhYTA2ZWU5ODljYTk1NDA0YTZjZjAiLCJ1c2VySWQiOiI4MDAzNTI4ODAifQ==</vt:lpwstr>
  </property>
</Properties>
</file>